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Ликвидация последствий непогоды в Дагестане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06.05.202609:05</w:t>
            </w:r>
          </w:p>
        </w:tc>
      </w:tr>
      <w:tr>
        <w:trPr/>
        <w:tc>
          <w:tcPr>
            <w:tcBorders>
              <w:bottom w:val="single" w:sz="6" w:color="fffffff"/>
            </w:tcBorders>
          </w:tcPr>
          <w:p>
            <w:pPr>
              <w:jc w:val="start"/>
            </w:pPr>
            <w:r>
              <w:rPr>
                <w:sz w:val="24"/>
                <w:szCs w:val="24"/>
                <w:b w:val="1"/>
                <w:bCs w:val="1"/>
              </w:rPr>
              <w:t xml:space="preserve">Ликвидация последствий непогоды в Дагестане</w:t>
            </w:r>
          </w:p>
        </w:tc>
      </w:tr>
      <w:tr>
        <w:trPr/>
        <w:tc>
          <w:tcPr>
            <w:tcBorders>
              <w:bottom w:val="single" w:sz="6" w:color="fffffff"/>
            </w:tcBorders>
          </w:tcPr>
          <w:p>
            <w:pPr>
              <w:jc w:val="center"/>
            </w:pPr>
          </w:p>
        </w:tc>
      </w:tr>
      <w:tr>
        <w:trPr/>
        <w:tc>
          <w:tcPr/>
          <w:p>
            <w:pPr>
              <w:jc w:val="start"/>
            </w:pPr>
            <w:br/>
            <w:r>
              <w:rPr/>
              <w:t xml:space="preserve">Ликвидация последствий непогоды в Дагестане</w:t>
            </w:r>
            <w:br/>
            <w:br/>
            <w:r>
              <w:rPr/>
              <w:t xml:space="preserve">Спасатели МЧС России продолжают ликвидировать последствия непогодыв Дагестане и Чечне.</w:t>
            </w:r>
            <w:br/>
            <w:br/>
            <w:r>
              <w:rPr/>
              <w:t xml:space="preserve">По поручению главы МЧС России Александра Куренкова продолжаетработу межведомственный оперативный штаб для координации работ поликвидации последствий ЧС под руководством заместителя Министраведомства Алексея Кострубицкого. Особое внимание уделеновосстановительным работам, социальной поддержке, приему иоформлению заявлений на выплаты гражданам, признаннымипострадавшими при ЧС.</w:t>
            </w:r>
            <w:br/>
            <w:br/>
            <w:r>
              <w:rPr/>
              <w:t xml:space="preserve"> Ежедневно дежурный экипаж авиационного отряда (г. МинеральныеВоды, г. Махачкала) ФГБУ «ЮЖНЫЙ АСЦ МЧС России» совместно соперативным штабом осуществляет мониторинг паводковой ситуации вРеспублике Дагестан, а также осуществляет доставку гуманитарнойпомощи в отрезанные непогодой горные районы Дагестана.</w:t>
            </w:r>
            <w:br/>
            <w:br/>
            <w:r>
              <w:rPr/>
              <w:t xml:space="preserve">Так 14 апреля экипаж вертолёта Ми-8МТВ ФГБУ «ЮЖНЫЙ АСЦ МЧС России»со спасателями доставили в труднодоступный район продукты питания,топливо и тёплую одежду в Бежтинский участок общим весом 500 кг, 16апреля доставили жителям хуторов Ферма Мусра, Мухлуц и Щухлалекарственные препараты, продукты питания и предметы первойнеобходимости общим весом 1000 кг, 17 апреля в н.п. УркахарДахадаевского района общим весом 120 кг, 19 апреля в с. Магарамкетобщим весом 150 кг.</w:t>
            </w:r>
            <w:br/>
            <w:br/>
            <w:r>
              <w:rPr/>
              <w:t xml:space="preserve"> Всего на Северном Кавказе последствия непогоды ликвидируют отРСЧС свыше 4 тыс. специалистов и 1 тыс. единицы техники, в томчисле авиация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2026-06-24T19:49:14+03:00</dcterms:created>
  <dcterms:modified xsi:type="dcterms:W3CDTF">2026-06-24T19:49:14+03:00</dcterms:modified>
</cp:coreProperties>
</file>

<file path=docProps/custom.xml><?xml version="1.0" encoding="utf-8"?>
<Properties xmlns="http://schemas.openxmlformats.org/officeDocument/2006/custom-properties" xmlns:vt="http://schemas.openxmlformats.org/officeDocument/2006/docPropsVTypes"/>
</file>