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Тушение лесного пожара в Кабардинке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01.08.202514:08</w:t>
            </w:r>
          </w:p>
        </w:tc>
      </w:tr>
      <w:tr>
        <w:trPr/>
        <w:tc>
          <w:tcPr>
            <w:tcBorders>
              <w:bottom w:val="single" w:sz="6" w:color="fffffff"/>
            </w:tcBorders>
          </w:tcPr>
          <w:p>
            <w:pPr>
              <w:jc w:val="start"/>
            </w:pPr>
            <w:r>
              <w:rPr>
                <w:sz w:val="24"/>
                <w:szCs w:val="24"/>
                <w:b w:val="1"/>
                <w:bCs w:val="1"/>
              </w:rPr>
              <w:t xml:space="preserve">Тушение лесного пожара в Кабардинке</w:t>
            </w:r>
          </w:p>
        </w:tc>
      </w:tr>
      <w:tr>
        <w:trPr/>
        <w:tc>
          <w:tcPr>
            <w:tcBorders>
              <w:bottom w:val="single" w:sz="6" w:color="fffffff"/>
            </w:tcBorders>
          </w:tcPr>
          <w:p>
            <w:pPr>
              <w:jc w:val="center"/>
            </w:pPr>
          </w:p>
        </w:tc>
      </w:tr>
      <w:tr>
        <w:trPr/>
        <w:tc>
          <w:tcPr/>
          <w:p>
            <w:pPr>
              <w:jc w:val="start"/>
            </w:pPr>
            <w:r>
              <w:rPr/>
              <w:t xml:space="preserve">Крупный пожарнедалеко от Геленджика начался днем 29 июля 2025 года.Первоначальная площадь пожара составляла 9 гектаров леса, вКабардинском участковом лесничестве. С огнем боролись 46специалистов и 11 единиц техники. Однако из-за сложных условий —горной местности, сухой погоды и сильного ветра — огонь быстрораспространился до 12 гектаров. Существовала угроза расширения зонывозгорания. Было принято решение о привлечении к тушению пожаравертолет Ми-8МТВ-1 авиационного звена (на Ка-32, Ми-8, г.Геленджик) ФГБУ «Южный АСЦ МЧС России».</w:t>
            </w:r>
            <w:br/>
            <w:br/>
            <w:r>
              <w:rPr/>
              <w:t xml:space="preserve">В МЦУ Геленджика рассказали, что на некоторых улицах отключилисвет, это требуется для локализации пожара. Так, для безопасностипожарных подразделений ограничили работу воздушной линииэлектропередачи, которая проходит вблизи от очага возгорания. Этовременная мера, уточняют «Россети Кубань». Электричество вернут,когда потушат пожар.</w:t>
            </w:r>
            <w:br/>
            <w:br/>
            <w:r>
              <w:rPr/>
              <w:t xml:space="preserve">«Благодаря оперативным действиям всех служб удалось не допуститьраспространения огня на населенные пункты. Работа продолжается врежиме мониторинга», — сообщили в ГУ МЧС по Краснодарскомукраю.</w:t>
            </w:r>
            <w:br/>
            <w:br/>
            <w:r>
              <w:rPr/>
              <w:t xml:space="preserve">Основную роль сыграла авиация: экипаж вертолета Ми-8МТВ-1 ФГБУ«Южный АСЦ МЧС России» совершил 35 сбросов воды (общим объемом 105тонн), что позволило сдержать фронт пожара. Наземные группыработали в усиленном режиме, создавая минерализованные полосы иобрабатывая кромку возгорания.</w:t>
            </w:r>
            <w:br/>
            <w:br/>
            <w:r>
              <w:rPr/>
              <w:t xml:space="preserve">Лесной пожар в Геленджикском лесничестве, охвативший 12,5 гектара,полностью локализован силами МЧС России. Для борьбы с огнем былизадействованы более 130 спасателей, 24 единицы спецтехники ивертолет Ми-8. Спасатели контролируют территорию, чтобы исключитьповторные возгорания. Причины пожара уточняются, но основнойверсией остается человеческий фактор или природные условия.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2026-06-27T10:23:03+03:00</dcterms:created>
  <dcterms:modified xsi:type="dcterms:W3CDTF">2026-06-27T10:23:03+03:00</dcterms:modified>
</cp:coreProperties>
</file>

<file path=docProps/custom.xml><?xml version="1.0" encoding="utf-8"?>
<Properties xmlns="http://schemas.openxmlformats.org/officeDocument/2006/custom-properties" xmlns:vt="http://schemas.openxmlformats.org/officeDocument/2006/docPropsVTypes"/>
</file>