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Эвакуация пострадавшей Петербурженки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11.09.202415:09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Эвакуация пострадавшей Петербурженки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августа2024 года поступила информация о том, что в горе Адайхох(Республика Северная Осетия - Алания) на высоте 3400 метровтуристка получила травму ноги. Для эвакуации пострадавшей былопринято решение о привлечение дежурные силы Авиационного отряда (г.Минеральные Воды, г. Махачкала) ФГБУ «ЮЖНЫЙ АСЦ МЧС России». Экипажвертолета Ми-8МТВ-1» вылетел из аэропорта г. Минеральные Воды взаданную точку, но сложные метеоусловия в горах не позволиливыполнить задачу.</w:t>
            </w:r>
            <w:br/>
            <w:br/>
            <w:r>
              <w:rPr/>
              <w:t xml:space="preserve">Следующая попытка состоялась 1 сентября, рано утром вертолетМи-8МТВ-1 ФГБУ «ЮЖНЫЙ АСЦ МЧС России» вылетел с аэродрома г.Махачкала и прибыл на аэродром ДОСААФ (г. Беслан), где на его бортподнялись трое спасателей и направились в Цейское ущелье дляспасения пострадавшей накануне петербурженки.</w:t>
            </w:r>
            <w:br/>
            <w:br/>
            <w:r>
              <w:rPr/>
              <w:t xml:space="preserve">В сложных погодных условиях пилоту воздушного судна на высоте 3300метров удалось «подсесть» на одно колесо, чтобы спасатели моглизагрузить на борт пострадавшую. Также на борт воздушного суднаподнялись еще два участника тургруппы.</w:t>
            </w:r>
            <w:br/>
            <w:br/>
            <w:r>
              <w:rPr/>
              <w:t xml:space="preserve">По прибытии обратно на аэродром ДОСААФ спасатели передали женщинусотрудникам «Скорой помощи».</w:t>
            </w:r>
            <w:br/>
            <w:br/>
            <w:r>
              <w:rPr/>
              <w:t xml:space="preserve">Напомним, тургруппа из 8 человек совершала восхождение на горуАдайхох, когда одна из спортсменок получила травму ноги.Восходители не регистрировались в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2026-03-11T20:27:32+03:00</dcterms:created>
  <dcterms:modified xsi:type="dcterms:W3CDTF">2026-03-11T20:27:32+03:00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