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Пожары на Кубани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16.07.202411:07</w:t>
            </w:r>
          </w:p>
        </w:tc>
      </w:tr>
      <w:tr>
        <w:trPr/>
        <w:tc>
          <w:tcPr>
            <w:tcBorders>
              <w:bottom w:val="single" w:sz="6" w:color="fffffff"/>
            </w:tcBorders>
          </w:tcPr>
          <w:p>
            <w:pPr>
              <w:jc w:val="start"/>
            </w:pPr>
            <w:r>
              <w:rPr>
                <w:sz w:val="24"/>
                <w:szCs w:val="24"/>
                <w:b w:val="1"/>
                <w:bCs w:val="1"/>
              </w:rPr>
              <w:t xml:space="preserve">Пожары на Кубани</w:t>
            </w:r>
          </w:p>
        </w:tc>
      </w:tr>
      <w:tr>
        <w:trPr/>
        <w:tc>
          <w:tcPr>
            <w:tcBorders>
              <w:bottom w:val="single" w:sz="6" w:color="fffffff"/>
            </w:tcBorders>
          </w:tcPr>
          <w:p>
            <w:pPr>
              <w:jc w:val="center"/>
            </w:pPr>
          </w:p>
        </w:tc>
      </w:tr>
      <w:tr>
        <w:trPr/>
        <w:tc>
          <w:tcPr/>
          <w:p>
            <w:pPr>
              <w:jc w:val="start"/>
            </w:pPr>
            <w:r>
              <w:rPr/>
              <w:t xml:space="preserve">Днём 14 июлявозле хутора Дюрсо начался масштабный пожар, который быстрораспространился к туристическим базам, людей быстро эвакуировали иззоны опасности. В начале событий площадь возгорания составлялавсего 3 гектара, но быстро увеличилась. Осложняющим фактором сталасухая и экстремально жаркая погода. Спасатели отметили, что огоньможет перекинуться на территорию базы отдыха "Голубая волна" исоздать опасную ситуацию для людей, отдыхавших на берегу моря.Благодаря оперативным действиям удалось эвакуировать большоеколичество отдыхающих, включая детей.</w:t>
            </w:r>
            <w:br/>
            <w:br/>
            <w:r>
              <w:rPr/>
              <w:t xml:space="preserve">ФГБУ «ЮЖНЫЙ АСЦ МЧС России» поступила задача произвести вылетвоздушного судна с ВСУ-5 на борту, в целях ликвидации угрозыраспространения пожара на населенный пункт Дюрсо ГО НовороссийскКраснодарского края. К выполнению задачи приступил экипаж вертолетаКа-32 авиационного звена (на Ка-32, Ми-8, г. Адлер) ФГБУ «ЮЖНЫЙ АСЦМЧС России».</w:t>
            </w:r>
            <w:br/>
            <w:br/>
            <w:r>
              <w:rPr/>
              <w:t xml:space="preserve">Ветер с порывами до 20 метров в секунду сильно осложнял процесстушения. Специалисты и спасатели продолжали бороться с огнём, но к17:30мск пожар уже был классифицирован как крупный и продолжалраспространяться. Новороссийск объявил режим ЧС из-за угрозы. Более200 специалистов и 48 спецмашин были задействованы в тушениипожара. Было принято решение о привлечении вертолета Ми-8МТВ ФГБУ«ЮЖНЫЙ АСЦ МЧС России».</w:t>
            </w:r>
            <w:br/>
            <w:br/>
            <w:r>
              <w:rPr/>
              <w:t xml:space="preserve">В 20:00мск площадь возгорания превысила 51 гектар. На местепроисшествия работали 250 специалистов и 76 единиц спецтехники.Вертолетами ФГБУ «ЮЖНЫЙ АСЦ МЧС России» выполнено 19 сбросов воды,общим объёмом 57 тонн.</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2025-12-07T15:35:35+03:00</dcterms:created>
  <dcterms:modified xsi:type="dcterms:W3CDTF">2025-12-07T15:35:35+03:00</dcterms:modified>
</cp:coreProperties>
</file>

<file path=docProps/custom.xml><?xml version="1.0" encoding="utf-8"?>
<Properties xmlns="http://schemas.openxmlformats.org/officeDocument/2006/custom-properties" xmlns:vt="http://schemas.openxmlformats.org/officeDocument/2006/docPropsVTypes"/>
</file>