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по ликвидации ЧС в РеспубликеКрым.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по ликвидации ЧС в Республике Крым.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2021года в рамках командно-штабного учения по всей странеотрабатываются практические мероприятия по ликвидации ЧС врезультате природных пожаров, а также по защите от них населенныхпунктов, объектов экономики и социальной инфраструктуры.</w:t>
            </w:r>
            <w:br/>
            <w:br/>
            <w:r>
              <w:rPr/>
              <w:t xml:space="preserve">Практические мероприятия были завершающим, III-м этапом комплекснокомандно-штабных учений. Спасатели МЧС России во взаимодействии сиными органами управления и силами территориальной подсистемыРеспублики Крым РСЧС отработали вопрос ликвидации последствийлесного пожара.</w:t>
            </w:r>
            <w:br/>
            <w:br/>
            <w:r>
              <w:rPr/>
              <w:t xml:space="preserve">В учении приняли участие представители федеральных органовисполнительной власти, Главное управление МЧС России по РеспубликеКрым, ФГБУ «ЮЖНЫЙ АСЦ МЧС России», органы исполнительной властиРеспублики Крым, а так же органы местного самоуправления.</w:t>
            </w:r>
            <w:br/>
            <w:br/>
            <w:r>
              <w:rPr/>
              <w:t xml:space="preserve"> Авиационное звено (на Ми-8, г. Симферополь) ФГБУ «ЮЖНЫЙ АСЦМЧС России» в ходе выполнения командно-штабных учений экипажемвертолета Ми-8МТВ-1 произвело ликвидацию условного лесного пожара(выполнено 3 слива с применением ВСУ-5, общим объёмом 12 тоннводы). А так же была проведена операция по поиску и спасению группытуристов из двух человек, отработаны элементы десантированияспасателей без парашютным способом (произведено 4 десантирования сприменением СУ-Р).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2026-05-02T21:23:16+03:00</dcterms:created>
  <dcterms:modified xsi:type="dcterms:W3CDTF">2026-05-02T21:23:16+03:00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