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преддвериивесеннего половодья 04.03.20201 года ФГБУ «ЮЖНЫЙ АСЦ МЧС России»принял участие в командно-штабные учения. В 2021 году угрозыбольшой воды нет, однако ситуация требует контроля всех экстренныхслужб. Из-за малого количества осадков большие паводки непрогнозируются, тем не менее в регионе возможны различные ситуации.Неблагоприятный сценарий половодья отработали все экстренные службыДона в акватории Таганрогского залива.</w:t>
            </w:r>
            <w:br/>
            <w:br/>
            <w:r>
              <w:rPr/>
              <w:t xml:space="preserve"> В ходе практических мероприятий отработаны вопросыорганизации взаимодействия оперативных служб, координация действийпри проведении спасательных работ на воде, с вертолета Ми-8МТВ-1выполнен спуск и подъем (спасателя и эвакуация пострадавшего) сприменением лебедки СЛГ-300.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2026-03-18T21:34:06+03:00</dcterms:created>
  <dcterms:modified xsi:type="dcterms:W3CDTF">2026-03-18T21:34:06+03:00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