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Начало сборов с лётным составом авиации МЧС России поподготовке к действиям над водной поверхностью и сливу огнегасящейжидкости в ночных условиях.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13.04.202112:04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Начало сборов с лётным составом авиации МЧС России по подготовке кдействиям над водной поверхностью и сливу огнегасящей жидкости вночных условиях.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Комплексным планом основных мероприятий МЧС России на 2021 год набазе «Южный АСЦ МЧС России» (г. Геленджик) 12 апреля 2021 годаначался сбор с лётным составом авиации МЧС России по подготовке кдействиям над водной поверхностью и сливу огнегасящей жидкости вночных условиях.</w:t>
            </w:r>
            <w:br/>
            <w:br/>
            <w:r>
              <w:rPr/>
              <w:t xml:space="preserve">Темы:</w:t>
            </w:r>
            <w:br/>
            <w:br/>
            <w:r>
              <w:rPr/>
              <w:t xml:space="preserve">«Восстановление (совершенствование) навыков летного состава испасателей МЧС России в подготовке и выполнении полетов (спасания)над водной поверхностью».</w:t>
            </w:r>
            <w:br/>
            <w:br/>
            <w:r>
              <w:rPr/>
              <w:t xml:space="preserve">Учебные цели:</w:t>
            </w:r>
            <w:br/>
            <w:br/>
            <w:r>
              <w:rPr/>
              <w:t xml:space="preserve">1. Восстановление (совершенствование) навыков летного состава МЧСРоссии в выполнении полетов (спасания) над водной поверхностью вневидимости береговой черты.</w:t>
            </w:r>
            <w:br/>
            <w:br/>
            <w:r>
              <w:rPr/>
              <w:t xml:space="preserve">2. Восстановление (совершенствование) навыков инструкторскогосостава в обучение полетам над водной поверхностью вне видимостибереговой черты.</w:t>
            </w:r>
            <w:br/>
            <w:br/>
            <w:r>
              <w:rPr/>
              <w:t xml:space="preserve">3. Совершенствование организации взаимодействия и координациядействий авиационных и наземных сил и средств МЧС России припроведении поисково-спасательных операций над водной поверхностьювне видимости береговой черты.</w:t>
            </w:r>
            <w:br/>
            <w:br/>
            <w:r>
              <w:rPr/>
              <w:t xml:space="preserve">Полеты над водными пространствами морей и океанов связаны сдлительным пребыванием ВС вне видимости берегов, что значительноограничивает визуальную ориентировку. Основная навигационная задачаполета над морем - вывод ВС в заданную точку, например, в районпоиска, на обслуживаемый корабль и т.д., или удержание ВС взаданном районе.</w:t>
            </w:r>
            <w:br/>
            <w:br/>
            <w:r>
              <w:rPr/>
              <w:t xml:space="preserve">В полетах воздушных судов на малых и средних высотах, при видимостибереговой черты, в основном используется визуальная ориентировка.Она выполняется по характерным элементам берега, заливам, мысам,населенным пунктам, прибрежным островам.</w:t>
            </w:r>
            <w:br/>
            <w:br/>
            <w:r>
              <w:rPr/>
              <w:t xml:space="preserve">Организация взаимодействия при выполнении спасательных работ надводной поверхностью является основной и важнейшей составляющей впроцессе проведения поисково-спасательных работ и требует от всеголичного состава чёткости и слаженности действий, взаимопонимания,немедленного согласованного реагирования сил и средств,задействованных в процессе поиска или оказания помощипострадавшим.</w:t>
            </w:r>
            <w:br/>
            <w:br/>
            <w:r>
              <w:rPr/>
              <w:t xml:space="preserve"> К проведению сборов привлекаются вертолеты Ка-32 А11BC иМи-8МТВ-1, а также самолет Бе-200ЧС ФГБУ «Южный АСЦ МЧСРоссии».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2026-03-18T10:22:26+03:00</dcterms:created>
  <dcterms:modified xsi:type="dcterms:W3CDTF">2026-03-18T10:22:26+03:00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