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лет со дня образования Южного авиационно-спасательногоцентра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40лет со дня образования Южного авиационно-спасательного центра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Нам 40лет!!!</w:t>
            </w:r>
            <w:br/>
            <w:br/>
            <w:br/>
            <w:br/>
            <w:r>
              <w:rPr/>
              <w:t xml:space="preserve">         15 мая 1979 годаГенеральным штабом Вооруженных сил СССР была подписана директива,предписывающая создание 138 отдельного вертолетного отрядаГражданской обороны.</w:t>
            </w:r>
            <w:br/>
            <w:br/>
            <w:r>
              <w:rPr/>
              <w:t xml:space="preserve">ПЕРВЫЙ ПРИКАЗ КОМАНДИРА 138-го ОТДЕЛЬНОГО ВЕРТОЛЕТНОГО ОТРЯДАДАТИРОВАН 2 ФЕВРАЛЯ 1980 года - эта дата и стала днем егорождения, приемником которого стал - Южный авиационно-спасательныйцентр МЧС России.</w:t>
            </w:r>
            <w:br/>
            <w:br/>
            <w:br/>
            <w:br/>
            <w:r>
              <w:rPr/>
              <w:t xml:space="preserve">Начальник Управления авиации и авиационно-спасательных технологийМЧС России генерал-майор внутренней службы Попов Андрей Викторовичпоздравил командование и личный состав центра с знаменательнымсобытие.</w:t>
            </w:r>
            <w:br/>
            <w:br/>
            <w:r>
              <w:rPr/>
              <w:t xml:space="preserve">На протяжении своей истории авиационно-спасательный центр вноситнеоценимый вклад в дело спасения людей, осуществляет оперативнуюпереброску сил и средств министерства, доставляет гуманитарныегрузы, технику и медикаменты, стоит на страже мирной жизни откатастроф и пожаров.</w:t>
            </w:r>
            <w:br/>
            <w:br/>
            <w:br/>
            <w:br/>
            <w:r>
              <w:rPr/>
              <w:t xml:space="preserve"> Сегодня Южный авиационно-спасательный центр МЧС России - этооперативное и эффективное формирование. В нём сочетаются отличнаятехническая база и высококвалифицированные специалисты,обеспечивающие быстрое и незамедлительное реагирование навсевозможные чрезвычайные ситуации, как на земле, так и над воднойакваторией. Без применения воздушных судов не обходится ни однакрупная ЧС на территории Южного и Северо-Кавказского федеральныхокругов. Это и ликвидация последствий паводков, крушений воздушныхи морских судов, ДТП, тушение природных пожаров, оказаниегуманитарной помощи и многое другие. Оказывает помощь соседнимсубъектам РФ и иностранным государствам, выполняя самые сложныезадачи, связанные как с тушением лесных пожаров, так и сустранением бедствий природного и техногенного характера. Регулярнопринимает участие в учениях на территории России и за еёпределами.</w:t>
            </w:r>
            <w:br/>
            <w:br/>
            <w:br/>
            <w:br/>
            <w:r>
              <w:rPr/>
              <w:t xml:space="preserve">Авиация – это та основа, на которой строится мобильность иэффективность действий Чрезвычайной службы России!</w:t>
            </w:r>
            <w:br/>
            <w:br/>
            <w:r>
              <w:rPr/>
              <w:t xml:space="preserve">               Почетными гостями торжественного построения, прошедшего натерритории авиационно-спасательного центра, стали представителиУправления авиации МЧС России, Главного Управления по Ростовскойобласти МЧС России, ветераны авиации МЧС России, представителисиловых структур, авиационно-спасательных центров и спасательныхподразделений МЧС России.</w:t>
            </w:r>
            <w:br/>
            <w:br/>
            <w:br/>
            <w:br/>
            <w:r>
              <w:rPr/>
              <w:t xml:space="preserve">Офицерам и работникам центра были присвоены воинских звания,вручены ведомственные награды и поощрения от Министра по деламгражданской обороны, чрезвычайным ситуациям и ликвидацийпоследствий стихийных бедствий, а так же губернатора Ростовскойобласти.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2025-03-14T08:11:01+03:00</dcterms:created>
  <dcterms:modified xsi:type="dcterms:W3CDTF">2025-03-14T08:11:01+03:00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